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93288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modułu (bloku przedmiotów): </w:t>
            </w:r>
            <w:r w:rsidR="00325E3C" w:rsidRPr="00A93288">
              <w:rPr>
                <w:b/>
                <w:sz w:val="22"/>
                <w:szCs w:val="22"/>
              </w:rPr>
              <w:t xml:space="preserve">Ścieżka dyplomowania: </w:t>
            </w:r>
            <w:r w:rsidR="008F2CD5" w:rsidRPr="00A93288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Kod modułu: </w:t>
            </w:r>
            <w:r w:rsidR="008B224B" w:rsidRPr="00A93288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93288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93288" w:rsidRDefault="00FC3315" w:rsidP="008322AC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Nazwa przedmiotu:</w:t>
            </w:r>
            <w:r w:rsidR="004474A9" w:rsidRPr="00A93288">
              <w:rPr>
                <w:sz w:val="22"/>
                <w:szCs w:val="22"/>
              </w:rPr>
              <w:t xml:space="preserve"> </w:t>
            </w:r>
            <w:r w:rsidR="005E5EE1" w:rsidRPr="00A93288">
              <w:rPr>
                <w:b/>
                <w:sz w:val="22"/>
                <w:szCs w:val="22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przedmiotu:</w:t>
            </w:r>
            <w:r w:rsidRPr="00A93288">
              <w:rPr>
                <w:b/>
                <w:sz w:val="22"/>
                <w:szCs w:val="22"/>
              </w:rPr>
              <w:t xml:space="preserve"> </w:t>
            </w:r>
            <w:r w:rsidR="00F14AB6" w:rsidRPr="00A93288">
              <w:rPr>
                <w:b/>
                <w:sz w:val="22"/>
                <w:szCs w:val="22"/>
              </w:rPr>
              <w:t>2</w:t>
            </w:r>
            <w:r w:rsidR="008B224B" w:rsidRPr="00A93288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A93288" w:rsidTr="00EA2D0E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9328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93288" w:rsidTr="00EA2D0E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Nazwa kierunku: </w:t>
            </w:r>
            <w:r w:rsidRPr="00A9328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93288" w:rsidTr="00EA2D0E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Forma studiów: </w:t>
            </w:r>
            <w:r w:rsidRPr="00A9328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Profil kształcenia: </w:t>
            </w:r>
            <w:r w:rsidRPr="00A9328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Poziom kształcenia: </w:t>
            </w:r>
            <w:r w:rsidRPr="00A93288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93288" w:rsidTr="00EA2D0E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Rok / semestr:  </w:t>
            </w:r>
          </w:p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I</w:t>
            </w:r>
            <w:r w:rsidR="004474A9" w:rsidRPr="00A93288">
              <w:rPr>
                <w:b/>
                <w:sz w:val="22"/>
                <w:szCs w:val="22"/>
              </w:rPr>
              <w:t>I</w:t>
            </w:r>
            <w:r w:rsidRPr="00A93288">
              <w:rPr>
                <w:b/>
                <w:sz w:val="22"/>
                <w:szCs w:val="22"/>
              </w:rPr>
              <w:t>/I</w:t>
            </w:r>
            <w:r w:rsidR="00622034" w:rsidRPr="00A9328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Status przedmiotu /modułu:</w:t>
            </w:r>
          </w:p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Język przedmiotu / modułu:</w:t>
            </w:r>
          </w:p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93288" w:rsidTr="009E7B8A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inne </w:t>
            </w:r>
            <w:r w:rsidRPr="00A9328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93288" w:rsidTr="009E7B8A">
        <w:trPr>
          <w:cantSplit/>
        </w:trPr>
        <w:tc>
          <w:tcPr>
            <w:tcW w:w="497" w:type="dxa"/>
            <w:vMerge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93288" w:rsidRDefault="00973E49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93288" w:rsidRDefault="00973E49" w:rsidP="00E32F8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A93288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:rsidTr="009E7B8A">
        <w:tc>
          <w:tcPr>
            <w:tcW w:w="2988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dr </w:t>
            </w:r>
            <w:r w:rsidR="00D7256F" w:rsidRPr="00A93288">
              <w:rPr>
                <w:sz w:val="22"/>
                <w:szCs w:val="22"/>
              </w:rPr>
              <w:t>Szymon Kisiel</w:t>
            </w:r>
          </w:p>
        </w:tc>
      </w:tr>
      <w:tr w:rsidR="00FC3315" w:rsidRPr="00A93288" w:rsidTr="009E7B8A">
        <w:tc>
          <w:tcPr>
            <w:tcW w:w="2988" w:type="dxa"/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Zapoznanie studentów z aspektami prawnymi </w:t>
            </w:r>
            <w:proofErr w:type="spellStart"/>
            <w:r w:rsidRPr="00A93288">
              <w:rPr>
                <w:sz w:val="22"/>
                <w:szCs w:val="22"/>
              </w:rPr>
              <w:t>internetu</w:t>
            </w:r>
            <w:proofErr w:type="spellEnd"/>
            <w:r w:rsidRPr="00A93288">
              <w:rPr>
                <w:sz w:val="22"/>
                <w:szCs w:val="22"/>
              </w:rPr>
              <w:t>, a w szczególności ochroną i potencjalnymi naruszeniami prawa w przestrzeni internetowej. Jak również z aspektami funkcjonowania elektronicznej administracji publicznej, bankowości elektronicznej i internetowej, regulacjami w prawie telekomunikacyjnym czy prawami konsumenta w obszarze usług i zakupów i</w:t>
            </w:r>
            <w:r w:rsidR="00710661" w:rsidRPr="00A93288">
              <w:rPr>
                <w:sz w:val="22"/>
                <w:szCs w:val="22"/>
              </w:rPr>
              <w:t>nt</w:t>
            </w:r>
            <w:r w:rsidRPr="00A93288">
              <w:rPr>
                <w:sz w:val="22"/>
                <w:szCs w:val="22"/>
              </w:rPr>
              <w:t>ernetowych.</w:t>
            </w:r>
          </w:p>
        </w:tc>
      </w:tr>
      <w:tr w:rsidR="00FC3315" w:rsidRPr="00A93288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93288" w:rsidRDefault="00FC3315" w:rsidP="009E7B8A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Znajomość podstaw prawa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93288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93288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 kierunkowego efektu</w:t>
            </w:r>
          </w:p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uczenia się</w:t>
            </w:r>
          </w:p>
        </w:tc>
      </w:tr>
      <w:tr w:rsidR="00FC3315" w:rsidRPr="00A9328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Wiedza</w:t>
            </w:r>
            <w:r w:rsidRPr="00A93288">
              <w:rPr>
                <w:sz w:val="22"/>
                <w:szCs w:val="22"/>
              </w:rPr>
              <w:t xml:space="preserve"> (</w:t>
            </w:r>
            <w:r w:rsidRPr="00A9328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A93288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01</w:t>
            </w:r>
            <w:r w:rsidR="00710661" w:rsidRPr="00A932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prawa własności intelektualnej oraz ochrony danych osobowych i informacji niejawnych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K1P_W12</w:t>
            </w:r>
          </w:p>
        </w:tc>
      </w:tr>
      <w:tr w:rsidR="00FC3315" w:rsidRPr="00A9328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A93288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02</w:t>
            </w:r>
            <w:r w:rsidR="00710661" w:rsidRPr="00A932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K1P_W14</w:t>
            </w:r>
          </w:p>
        </w:tc>
      </w:tr>
      <w:tr w:rsidR="00FC3315" w:rsidRPr="00A9328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Umiejętności</w:t>
            </w:r>
            <w:r w:rsidRPr="00A93288">
              <w:rPr>
                <w:sz w:val="22"/>
                <w:szCs w:val="22"/>
              </w:rPr>
              <w:t xml:space="preserve"> </w:t>
            </w:r>
            <w:r w:rsidR="009E7B8A" w:rsidRPr="00A93288">
              <w:rPr>
                <w:i/>
                <w:sz w:val="22"/>
                <w:szCs w:val="22"/>
              </w:rPr>
              <w:t>(Potraf</w:t>
            </w:r>
            <w:r w:rsidRPr="00A93288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A93288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03</w:t>
            </w:r>
            <w:r w:rsidR="00710661" w:rsidRPr="00A932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710661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gromadzić informacje o zależnościach między gospodarką i państwem w kontekście historycznym i współczesnym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K1P_U02</w:t>
            </w:r>
          </w:p>
        </w:tc>
      </w:tr>
      <w:tr w:rsidR="00FC3315" w:rsidRPr="00A9328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A93288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04</w:t>
            </w:r>
            <w:r w:rsidR="00710661" w:rsidRPr="00A932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710661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K1P_U05</w:t>
            </w:r>
          </w:p>
        </w:tc>
      </w:tr>
      <w:tr w:rsidR="00FC3315" w:rsidRPr="00A9328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93288" w:rsidRDefault="009E7B8A" w:rsidP="00A93288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05</w:t>
            </w:r>
            <w:r w:rsidR="00710661" w:rsidRPr="00A932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93288" w:rsidRDefault="00710661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93288" w:rsidRDefault="00A93288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K1P_K06</w:t>
            </w:r>
          </w:p>
        </w:tc>
      </w:tr>
      <w:tr w:rsidR="009E7B8A" w:rsidRPr="00A9328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A93288" w:rsidRDefault="009E7B8A" w:rsidP="00A93288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06</w:t>
            </w:r>
            <w:r w:rsidR="00710661" w:rsidRPr="00A93288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A93288" w:rsidRDefault="00710661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A93288" w:rsidRDefault="00A93288" w:rsidP="00710661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K1P_K01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93288" w:rsidTr="00EA2D0E">
        <w:tc>
          <w:tcPr>
            <w:tcW w:w="10008" w:type="dxa"/>
            <w:vAlign w:val="center"/>
          </w:tcPr>
          <w:p w:rsidR="00FC3315" w:rsidRPr="00A9328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93288" w:rsidTr="00EA2D0E">
        <w:tc>
          <w:tcPr>
            <w:tcW w:w="10008" w:type="dxa"/>
            <w:shd w:val="pct15" w:color="auto" w:fill="FFFFFF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</w:t>
            </w:r>
          </w:p>
        </w:tc>
      </w:tr>
      <w:tr w:rsidR="00FC3315" w:rsidRPr="00A93288" w:rsidTr="00EA2D0E">
        <w:tc>
          <w:tcPr>
            <w:tcW w:w="10008" w:type="dxa"/>
          </w:tcPr>
          <w:p w:rsidR="00FC3353" w:rsidRPr="00A93288" w:rsidRDefault="003435A0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Funkcjonowanie </w:t>
            </w:r>
            <w:r w:rsidR="008D0097" w:rsidRPr="00A93288">
              <w:rPr>
                <w:sz w:val="22"/>
                <w:szCs w:val="22"/>
              </w:rPr>
              <w:t>administracji publicznej</w:t>
            </w:r>
            <w:r w:rsidRPr="00A93288">
              <w:rPr>
                <w:sz w:val="22"/>
                <w:szCs w:val="22"/>
              </w:rPr>
              <w:t xml:space="preserve"> (teoria i pojęcie zadania publicznego</w:t>
            </w:r>
            <w:r w:rsidR="008D0097" w:rsidRPr="00A93288">
              <w:rPr>
                <w:sz w:val="22"/>
                <w:szCs w:val="22"/>
              </w:rPr>
              <w:t>)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Ustawa o informatyzacji działalności podmiotów realizujących zadania publiczne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 xml:space="preserve">Platforma </w:t>
            </w:r>
            <w:proofErr w:type="spellStart"/>
            <w:r w:rsidR="008D0097" w:rsidRPr="00A93288">
              <w:rPr>
                <w:sz w:val="22"/>
                <w:szCs w:val="22"/>
              </w:rPr>
              <w:t>e-PUAP</w:t>
            </w:r>
            <w:proofErr w:type="spellEnd"/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Profil zaufany a kwalifikowany podpis elektroniczny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Współczesna bankowość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Elektroniczne instrumenty płatnicze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8D0097" w:rsidRPr="00A93288">
              <w:rPr>
                <w:sz w:val="22"/>
                <w:szCs w:val="22"/>
              </w:rPr>
              <w:t>Przestępstwa i zagrożenia w sferze bankowości elektronicznej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 xml:space="preserve">Ustawa </w:t>
            </w:r>
            <w:r w:rsidR="008D0097" w:rsidRPr="00A93288">
              <w:rPr>
                <w:sz w:val="22"/>
                <w:szCs w:val="22"/>
              </w:rPr>
              <w:t>Prawo telekomunikacyjne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Ustawa o prawach konsumenta</w:t>
            </w:r>
          </w:p>
        </w:tc>
      </w:tr>
      <w:tr w:rsidR="00FC3315" w:rsidRPr="00A93288" w:rsidTr="00EA2D0E">
        <w:tc>
          <w:tcPr>
            <w:tcW w:w="10008" w:type="dxa"/>
            <w:shd w:val="pct15" w:color="auto" w:fill="FFFFFF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Ćwiczenia</w:t>
            </w:r>
          </w:p>
        </w:tc>
      </w:tr>
      <w:tr w:rsidR="00FC3315" w:rsidRPr="00A93288" w:rsidTr="00EA2D0E">
        <w:tc>
          <w:tcPr>
            <w:tcW w:w="10008" w:type="dxa"/>
          </w:tcPr>
          <w:p w:rsidR="008D0097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Analiza literatury, komentarzy i orzecznictwa w przedmiocie zdania publicznego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procesu realizacji projektów informatycznych na gruncie Ustawy o informatyzacji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Trudności w informatyzacji administracji publicznej na szczeblu lokalnym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Bankowość elektroniczna a bankowość internetowa</w:t>
            </w:r>
          </w:p>
          <w:p w:rsidR="00FC3353" w:rsidRPr="00A93288" w:rsidRDefault="008D0097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Studiów przypadków przestępczości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 xml:space="preserve">Odpowiedzialność za szkody </w:t>
            </w:r>
            <w:r w:rsidR="00FC3353" w:rsidRPr="00A93288">
              <w:rPr>
                <w:sz w:val="22"/>
                <w:szCs w:val="22"/>
              </w:rPr>
              <w:t>finansowe powstałe w wyniku wykorzystania bankowości elektronicznej i internetowej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Pr="00A93288">
              <w:rPr>
                <w:sz w:val="22"/>
                <w:szCs w:val="22"/>
              </w:rPr>
              <w:t>Analiza orzecznictwa w zakresie prawa telekomunikacyjnego</w:t>
            </w:r>
            <w:r w:rsidR="00A93288" w:rsidRPr="00A93288">
              <w:rPr>
                <w:sz w:val="22"/>
                <w:szCs w:val="22"/>
              </w:rPr>
              <w:t xml:space="preserve">; </w:t>
            </w:r>
            <w:r w:rsidR="00FC3353" w:rsidRPr="00A93288">
              <w:rPr>
                <w:sz w:val="22"/>
                <w:szCs w:val="22"/>
              </w:rPr>
              <w:t>Obowiązki przedsiębiorców w handlu internetowym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A93288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2C8B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Akty prawne: Ustawa o informatyzacji działalności podmiotów realizujących zadania publiczne, Ustawa Prawo telekomunikacyjne, Ustawa Prawo bankowe, Ustawa o elektronicznych instrumentach płatniczych, Ustawa o prawach konsumenta</w:t>
            </w:r>
            <w:bookmarkStart w:id="0" w:name="_GoBack"/>
            <w:bookmarkEnd w:id="0"/>
          </w:p>
          <w:p w:rsidR="00A82C8B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Red. Paweł </w:t>
            </w:r>
            <w:proofErr w:type="spellStart"/>
            <w:r w:rsidRPr="00A93288">
              <w:rPr>
                <w:sz w:val="22"/>
                <w:szCs w:val="22"/>
              </w:rPr>
              <w:t>Podrecki</w:t>
            </w:r>
            <w:proofErr w:type="spellEnd"/>
            <w:r w:rsidRPr="00A93288">
              <w:rPr>
                <w:sz w:val="22"/>
                <w:szCs w:val="22"/>
              </w:rPr>
              <w:t xml:space="preserve">, Prawo Internetu, </w:t>
            </w:r>
          </w:p>
          <w:p w:rsidR="00FC3315" w:rsidRPr="00A93288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A93288" w:rsidTr="009E7B8A">
        <w:tc>
          <w:tcPr>
            <w:tcW w:w="266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62EBF" w:rsidRPr="00A93288" w:rsidRDefault="00A82C8B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Kodeks Unijnych Praw Internetowych</w:t>
            </w:r>
            <w:r w:rsidR="00462EBF" w:rsidRPr="00A93288">
              <w:rPr>
                <w:sz w:val="22"/>
                <w:szCs w:val="22"/>
              </w:rPr>
              <w:t>, Komisja Europejska, Luksemburg 2012,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Zbigniew </w:t>
            </w:r>
            <w:proofErr w:type="spellStart"/>
            <w:r w:rsidRPr="00A93288">
              <w:rPr>
                <w:sz w:val="22"/>
                <w:szCs w:val="22"/>
              </w:rPr>
              <w:t>Ofiarski</w:t>
            </w:r>
            <w:proofErr w:type="spellEnd"/>
            <w:r w:rsidRPr="00A93288">
              <w:rPr>
                <w:sz w:val="22"/>
                <w:szCs w:val="22"/>
              </w:rPr>
              <w:t>, Prawo bankowe. Komentarz, 2013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Arkadiusz </w:t>
            </w:r>
            <w:proofErr w:type="spellStart"/>
            <w:r w:rsidRPr="00A93288">
              <w:rPr>
                <w:sz w:val="22"/>
                <w:szCs w:val="22"/>
              </w:rPr>
              <w:t>Kawulski</w:t>
            </w:r>
            <w:proofErr w:type="spellEnd"/>
            <w:r w:rsidRPr="00A93288">
              <w:rPr>
                <w:sz w:val="22"/>
                <w:szCs w:val="22"/>
              </w:rPr>
              <w:t>, Prawo bankowe. Komentarz, 2013</w:t>
            </w:r>
          </w:p>
          <w:p w:rsidR="00462EBF" w:rsidRPr="00A93288" w:rsidRDefault="00462EB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Cz. </w:t>
            </w:r>
            <w:proofErr w:type="spellStart"/>
            <w:r w:rsidRPr="00A93288">
              <w:rPr>
                <w:sz w:val="22"/>
                <w:szCs w:val="22"/>
              </w:rPr>
              <w:t>Martysz</w:t>
            </w:r>
            <w:proofErr w:type="spellEnd"/>
            <w:r w:rsidRPr="00A93288">
              <w:rPr>
                <w:sz w:val="22"/>
                <w:szCs w:val="22"/>
              </w:rPr>
              <w:t xml:space="preserve">, G. </w:t>
            </w:r>
            <w:proofErr w:type="spellStart"/>
            <w:r w:rsidRPr="00A93288">
              <w:rPr>
                <w:sz w:val="22"/>
                <w:szCs w:val="22"/>
              </w:rPr>
              <w:t>Szpor</w:t>
            </w:r>
            <w:proofErr w:type="spellEnd"/>
            <w:r w:rsidRPr="00A93288">
              <w:rPr>
                <w:sz w:val="22"/>
                <w:szCs w:val="22"/>
              </w:rPr>
              <w:t xml:space="preserve">, K. </w:t>
            </w:r>
            <w:proofErr w:type="spellStart"/>
            <w:r w:rsidRPr="00A93288">
              <w:rPr>
                <w:sz w:val="22"/>
                <w:szCs w:val="22"/>
              </w:rPr>
              <w:t>Wojsyk</w:t>
            </w:r>
            <w:proofErr w:type="spellEnd"/>
            <w:r w:rsidRPr="00A93288">
              <w:rPr>
                <w:sz w:val="22"/>
                <w:szCs w:val="22"/>
              </w:rPr>
              <w:t>, Ustawa o informatyzacji działalności podmiotów realizujących zadania publiczne. Komentarz, wyd. II, 2015</w:t>
            </w:r>
          </w:p>
        </w:tc>
      </w:tr>
      <w:tr w:rsidR="00FC3315" w:rsidRPr="00A93288" w:rsidTr="009E7B8A">
        <w:tc>
          <w:tcPr>
            <w:tcW w:w="266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93288" w:rsidRDefault="00D7256F" w:rsidP="009E7B8A">
            <w:pPr>
              <w:jc w:val="both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Wykład audytoryjny, prezentacje multimedialne, prezentacje materiałów audio-wizualnych, praca na materiałach źródłowych (akty prawne i literatura przedmiotu)</w:t>
            </w:r>
          </w:p>
        </w:tc>
      </w:tr>
    </w:tbl>
    <w:p w:rsidR="009E7B8A" w:rsidRPr="00A93288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9328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Nr efektu uczenia się/grupy efektów</w:t>
            </w:r>
            <w:r w:rsidRPr="00A93288">
              <w:rPr>
                <w:sz w:val="22"/>
                <w:szCs w:val="22"/>
              </w:rPr>
              <w:br/>
            </w:r>
          </w:p>
        </w:tc>
      </w:tr>
      <w:tr w:rsidR="00FC3315" w:rsidRPr="00A9328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Aktywne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</w:t>
            </w:r>
          </w:p>
        </w:tc>
      </w:tr>
      <w:tr w:rsidR="00FC3315" w:rsidRPr="00A93288" w:rsidTr="00EA2D0E">
        <w:tc>
          <w:tcPr>
            <w:tcW w:w="8208" w:type="dxa"/>
            <w:gridSpan w:val="2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Praca w grupach przy analizach tekstów prawnych i literatury przedmiotu</w:t>
            </w:r>
          </w:p>
        </w:tc>
        <w:tc>
          <w:tcPr>
            <w:tcW w:w="1800" w:type="dxa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3435A0" w:rsidRPr="00A93288">
              <w:rPr>
                <w:sz w:val="22"/>
                <w:szCs w:val="22"/>
              </w:rPr>
              <w:t xml:space="preserve"> </w:t>
            </w:r>
          </w:p>
        </w:tc>
      </w:tr>
      <w:tr w:rsidR="00FC3315" w:rsidRPr="00A93288" w:rsidTr="00EA2D0E">
        <w:tc>
          <w:tcPr>
            <w:tcW w:w="8208" w:type="dxa"/>
            <w:gridSpan w:val="2"/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Udzielanie odpowiedzi na bieżące pytania w trakcie zajęć</w:t>
            </w:r>
          </w:p>
        </w:tc>
        <w:tc>
          <w:tcPr>
            <w:tcW w:w="1800" w:type="dxa"/>
          </w:tcPr>
          <w:p w:rsidR="00FC3315" w:rsidRPr="00A93288" w:rsidRDefault="00A9328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FC3315" w:rsidRPr="00A9328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93288" w:rsidRDefault="00D7256F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2x częściowe kolokwia </w:t>
            </w:r>
            <w:r w:rsidR="003435A0" w:rsidRPr="00A93288">
              <w:rPr>
                <w:sz w:val="22"/>
                <w:szCs w:val="22"/>
              </w:rPr>
              <w:t xml:space="preserve">testowe </w:t>
            </w:r>
            <w:r w:rsidRPr="00A93288">
              <w:rPr>
                <w:sz w:val="22"/>
                <w:szCs w:val="22"/>
              </w:rPr>
              <w:t>w semestrze</w:t>
            </w:r>
            <w:r w:rsidR="00A93288">
              <w:rPr>
                <w:sz w:val="22"/>
                <w:szCs w:val="22"/>
              </w:rPr>
              <w:t xml:space="preserve"> (50%) ćwiczenia; (50%) wykład</w:t>
            </w:r>
          </w:p>
        </w:tc>
      </w:tr>
    </w:tbl>
    <w:p w:rsidR="00FC3315" w:rsidRPr="00A9328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A93288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</w:p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NAKŁAD PRACY STUDENTA</w:t>
            </w:r>
          </w:p>
          <w:p w:rsidR="00FC3315" w:rsidRPr="00A9328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93288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Rodzaj</w:t>
            </w:r>
            <w:proofErr w:type="spellEnd"/>
            <w:r w:rsidRPr="00A93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28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93288">
              <w:rPr>
                <w:rFonts w:ascii="Times New Roman" w:hAnsi="Times New Roman" w:cs="Times New Roman"/>
              </w:rPr>
              <w:t>/</w:t>
            </w:r>
            <w:proofErr w:type="spellStart"/>
            <w:r w:rsidRPr="00A9328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Liczba</w:t>
            </w:r>
            <w:proofErr w:type="spellEnd"/>
            <w:r w:rsidRPr="00A93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328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328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9328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9328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9328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A93288" w:rsidRDefault="00E11192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A9328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A93288" w:rsidRDefault="00E11192" w:rsidP="005A5B46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15</w:t>
            </w: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projektu / eseju / itp.</w:t>
            </w:r>
            <w:r w:rsidRPr="00A9328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10</w:t>
            </w: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A9328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</w:tcPr>
          <w:p w:rsidR="00FC3315" w:rsidRPr="00A93288" w:rsidRDefault="00FC3315" w:rsidP="00FC3315">
            <w:pPr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35</w:t>
            </w:r>
          </w:p>
        </w:tc>
      </w:tr>
      <w:tr w:rsidR="00FC3315" w:rsidRPr="00A93288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93288" w:rsidRDefault="006D2869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A93288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93288" w:rsidRDefault="00A93288" w:rsidP="009E7B8A">
            <w:pPr>
              <w:jc w:val="center"/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A93288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A9328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1,4</w:t>
            </w:r>
          </w:p>
        </w:tc>
      </w:tr>
      <w:tr w:rsidR="00FC3315" w:rsidRPr="00A93288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A93288" w:rsidRDefault="00FC3315" w:rsidP="00FC3315">
            <w:pPr>
              <w:rPr>
                <w:b/>
                <w:sz w:val="22"/>
                <w:szCs w:val="22"/>
              </w:rPr>
            </w:pPr>
            <w:r w:rsidRPr="00A9328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A93288" w:rsidRDefault="00A93288" w:rsidP="009E7B8A">
            <w:pPr>
              <w:jc w:val="center"/>
              <w:rPr>
                <w:sz w:val="22"/>
                <w:szCs w:val="22"/>
              </w:rPr>
            </w:pPr>
            <w:r w:rsidRPr="00A93288">
              <w:rPr>
                <w:sz w:val="22"/>
                <w:szCs w:val="22"/>
              </w:rPr>
              <w:t>1,2</w:t>
            </w:r>
          </w:p>
        </w:tc>
      </w:tr>
    </w:tbl>
    <w:p w:rsidR="00E40B0C" w:rsidRPr="00A93288" w:rsidRDefault="00E40B0C" w:rsidP="00FC3315">
      <w:pPr>
        <w:rPr>
          <w:sz w:val="22"/>
          <w:szCs w:val="22"/>
        </w:rPr>
      </w:pPr>
    </w:p>
    <w:sectPr w:rsidR="00E40B0C" w:rsidRPr="00A9328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325E3C"/>
    <w:rsid w:val="00335D56"/>
    <w:rsid w:val="003435A0"/>
    <w:rsid w:val="0039018D"/>
    <w:rsid w:val="00410D8C"/>
    <w:rsid w:val="00416716"/>
    <w:rsid w:val="004474A9"/>
    <w:rsid w:val="00462EBF"/>
    <w:rsid w:val="004A1822"/>
    <w:rsid w:val="0050790E"/>
    <w:rsid w:val="005A5B46"/>
    <w:rsid w:val="005E5EE1"/>
    <w:rsid w:val="00622034"/>
    <w:rsid w:val="006D2869"/>
    <w:rsid w:val="00710661"/>
    <w:rsid w:val="00801B19"/>
    <w:rsid w:val="008020D5"/>
    <w:rsid w:val="008322AC"/>
    <w:rsid w:val="00860180"/>
    <w:rsid w:val="00865722"/>
    <w:rsid w:val="008A0657"/>
    <w:rsid w:val="008B224B"/>
    <w:rsid w:val="008C358C"/>
    <w:rsid w:val="008D0097"/>
    <w:rsid w:val="008F2CD5"/>
    <w:rsid w:val="009074ED"/>
    <w:rsid w:val="00973E49"/>
    <w:rsid w:val="009E7B8A"/>
    <w:rsid w:val="009F5760"/>
    <w:rsid w:val="00A0703A"/>
    <w:rsid w:val="00A82C8B"/>
    <w:rsid w:val="00A93288"/>
    <w:rsid w:val="00C60C15"/>
    <w:rsid w:val="00C83126"/>
    <w:rsid w:val="00D240F4"/>
    <w:rsid w:val="00D466D8"/>
    <w:rsid w:val="00D7256F"/>
    <w:rsid w:val="00E11192"/>
    <w:rsid w:val="00E32F86"/>
    <w:rsid w:val="00E40B0C"/>
    <w:rsid w:val="00EA2C4A"/>
    <w:rsid w:val="00EE2410"/>
    <w:rsid w:val="00F14AB6"/>
    <w:rsid w:val="00F22F4E"/>
    <w:rsid w:val="00FA2E58"/>
    <w:rsid w:val="00FC3315"/>
    <w:rsid w:val="00FC335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2019-07-03T07:02:00Z</dcterms:created>
  <dcterms:modified xsi:type="dcterms:W3CDTF">2019-07-03T07:04:00Z</dcterms:modified>
</cp:coreProperties>
</file>